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4D1D" w:rsidP="7E79B95E" w:rsidRDefault="00CC4D1D" w14:paraId="3E0FDDF9" w14:textId="2BFA1CF7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79B95E" w:rsidR="7638F3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Dit document werd geselecteerd voor de database Vakdidactiek. </w:t>
      </w:r>
      <w:r>
        <w:br/>
      </w:r>
      <w:r w:rsidRPr="7E79B95E" w:rsidR="7638F3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Vakdidactische sterktes zijn:</w:t>
      </w:r>
    </w:p>
    <w:p w:rsidR="00CC4D1D" w:rsidP="7E79B95E" w:rsidRDefault="00CC4D1D" w14:paraId="3DA7304D" w14:textId="1C2DE30C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7E79B95E" w:rsidR="7638F3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ICT werd ingezet om te differentiëren</w:t>
      </w:r>
    </w:p>
    <w:p w:rsidR="00CC4D1D" w:rsidP="7E79B95E" w:rsidRDefault="00CC4D1D" w14:paraId="541B608A" w14:textId="524A8F0F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</w:pPr>
      <w:r w:rsidRPr="7E79B95E" w:rsidR="7638F3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>Er wordt ingespeeld op de reële moeilijkheid van/voor zij-instromers in de richting hout.</w:t>
      </w:r>
    </w:p>
    <w:p w:rsidR="00CC4D1D" w:rsidP="7E79B95E" w:rsidRDefault="00CC4D1D" w14:paraId="3CAA10B9" w14:textId="0E784847">
      <w:pPr>
        <w:spacing w:after="160" w:line="259" w:lineRule="auto"/>
        <w:ind w:left="0"/>
        <w:rPr>
          <w:rFonts w:ascii="Verdana" w:hAnsi="Verdana" w:eastAsia="Verdana" w:cs="Verdana"/>
          <w:b w:val="1"/>
          <w:bCs w:val="1"/>
          <w:spacing w:val="-10"/>
          <w:kern w:val="28"/>
          <w:sz w:val="40"/>
          <w:szCs w:val="40"/>
        </w:rPr>
      </w:pPr>
      <w:r w:rsidRPr="7E79B95E" w:rsidR="7638F3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Wil je nog meer van vakdidactische praktijkvoorbeelden? Ga dan naar </w:t>
      </w:r>
      <w:hyperlink r:id="R706176aa73e34a0a">
        <w:r w:rsidRPr="7E79B95E" w:rsidR="7638F323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BE"/>
          </w:rPr>
          <w:t>https://www.vlaamsehogescholenraad.be/nl/vakdidactiek</w:t>
        </w:r>
      </w:hyperlink>
      <w:r w:rsidRPr="7E79B95E" w:rsidR="7638F3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BE"/>
        </w:rPr>
        <w:t xml:space="preserve"> .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D16D46C" wp14:editId="5166E0FC">
                <wp:extent xmlns:wp="http://schemas.openxmlformats.org/drawingml/2006/wordprocessingDrawing" cx="5850890" cy="9525"/>
                <wp:effectExtent xmlns:wp="http://schemas.openxmlformats.org/drawingml/2006/wordprocessingDrawing" l="0" t="0" r="35560" b="28575"/>
                <wp:docPr xmlns:wp="http://schemas.openxmlformats.org/drawingml/2006/wordprocessingDrawing" id="1268666489" name="Rechte verbindingslijn met pij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85089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>
        <w:br/>
      </w:r>
      <w:r w:rsidRPr="7E79B95E" w:rsidR="2F92DB17">
        <w:rPr>
          <w:rFonts w:ascii="Verdana" w:hAnsi="Verdana" w:eastAsia="Verdana" w:cs="Verdana"/>
          <w:b w:val="1"/>
          <w:bCs w:val="1"/>
          <w:spacing w:val="-10"/>
          <w:kern w:val="28"/>
          <w:sz w:val="40"/>
          <w:szCs w:val="40"/>
        </w:rPr>
        <w:t xml:space="preserve">L</w:t>
      </w:r>
      <w:r w:rsidRPr="7E79B95E" w:rsidR="00CC4D1D">
        <w:rPr>
          <w:rFonts w:ascii="Verdana" w:hAnsi="Verdana" w:eastAsia="Verdana" w:cs="Verdana"/>
          <w:b w:val="1"/>
          <w:bCs w:val="1"/>
          <w:spacing w:val="-10"/>
          <w:kern w:val="28"/>
          <w:sz w:val="40"/>
          <w:szCs w:val="40"/>
        </w:rPr>
        <w:t xml:space="preserve">ater instromen in een </w:t>
      </w:r>
      <w:r w:rsidRPr="7E79B95E" w:rsidR="2F0B41FE">
        <w:rPr>
          <w:rFonts w:ascii="Verdana" w:hAnsi="Verdana" w:eastAsia="Verdana" w:cs="Verdana"/>
          <w:b w:val="1"/>
          <w:bCs w:val="1"/>
          <w:spacing w:val="-10"/>
          <w:kern w:val="28"/>
          <w:sz w:val="40"/>
          <w:szCs w:val="40"/>
        </w:rPr>
        <w:t xml:space="preserve">p</w:t>
      </w:r>
      <w:r w:rsidRPr="7E79B95E" w:rsidR="00CC4D1D">
        <w:rPr>
          <w:rFonts w:ascii="Verdana" w:hAnsi="Verdana" w:eastAsia="Verdana" w:cs="Verdana"/>
          <w:b w:val="1"/>
          <w:bCs w:val="1"/>
          <w:spacing w:val="-10"/>
          <w:kern w:val="28"/>
          <w:sz w:val="40"/>
          <w:szCs w:val="40"/>
        </w:rPr>
        <w:t>raktijkrichting</w:t>
      </w:r>
    </w:p>
    <w:p w:rsidR="00EC1B3E" w:rsidP="7E79B95E" w:rsidRDefault="00CC4D1D" w14:paraId="5CB1DA48" w14:textId="3C4F18D3">
      <w:pPr>
        <w:pStyle w:val="Standaard"/>
        <w:spacing w:after="160" w:line="254" w:lineRule="auto"/>
        <w:rPr>
          <w:rFonts w:ascii="Verdana" w:hAnsi="Verdana" w:eastAsia="Verdana" w:cs="Verdana"/>
          <w:color w:val="000000" w:themeColor="text1" w:themeTint="FF" w:themeShade="FF"/>
        </w:rPr>
      </w:pPr>
      <w:r w:rsidRPr="7E79B95E" w:rsidR="00CC4D1D">
        <w:rPr>
          <w:rFonts w:ascii="Verdana" w:hAnsi="Verdana" w:eastAsia="Verdana" w:cs="Verdana"/>
        </w:rPr>
        <w:t>Hoe kunnen we de overstap van zij-instromers naar houtbewerking zo optimaal mogelijk laten verlopen?</w:t>
      </w:r>
      <w:r w:rsidRPr="7E79B95E" w:rsidR="7E32D750">
        <w:rPr>
          <w:rFonts w:ascii="Verdana" w:hAnsi="Verdana" w:eastAsia="Verdana" w:cs="Verdana"/>
        </w:rPr>
        <w:t xml:space="preserve"> </w:t>
      </w:r>
      <w:r>
        <w:br/>
      </w:r>
      <w:hyperlink r:id="R3c167bd7053a4a72">
        <w:r w:rsidRPr="7E79B95E" w:rsidR="7E32D750">
          <w:rPr>
            <w:rStyle w:val="Hyperlink"/>
            <w:rFonts w:ascii="Verdana" w:hAnsi="Verdana" w:eastAsia="Verdana" w:cs="Verdana"/>
          </w:rPr>
          <w:t>https://sites.google.com/view/instaptool-houtbewerking/home </w:t>
        </w:r>
      </w:hyperlink>
    </w:p>
    <w:p w:rsidR="00EC1B3E" w:rsidP="7E79B95E" w:rsidRDefault="00CC4D1D" w14:paraId="66CC2C7E" w14:textId="3047F0C8">
      <w:pPr>
        <w:pStyle w:val="Standaard"/>
        <w:spacing w:after="160" w:line="254" w:lineRule="auto"/>
        <w:rPr>
          <w:color w:val="000000" w:themeColor="text1" w:themeTint="FF" w:themeShade="FF"/>
        </w:rPr>
      </w:pPr>
      <w:r w:rsidR="68CD10A9">
        <w:drawing>
          <wp:inline wp14:editId="00AF5F12" wp14:anchorId="77348931">
            <wp:extent cx="1200150" cy="1209675"/>
            <wp:effectExtent l="0" t="0" r="0" b="9525"/>
            <wp:docPr id="1433553777" name="Afbeelding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81dcdfba79474d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200150" cy="12096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EC1B3E" w:rsidP="7E79B95E" w:rsidRDefault="00CC4D1D" w14:paraId="7B7205A6" w14:textId="21E645CB">
      <w:pPr>
        <w:pStyle w:val="Standaard"/>
        <w:rPr>
          <w:rFonts w:ascii="Verdana" w:hAnsi="Verdana" w:eastAsia="Verdana" w:cs="Verdana"/>
        </w:rPr>
      </w:pPr>
    </w:p>
    <w:p w:rsidR="00CC4D1D" w:rsidP="00EC1B3E" w:rsidRDefault="00CC4D1D" w14:paraId="73DC2E28" w14:textId="6B3B4200" w14:noSpellErr="1"/>
    <w:p w:rsidR="7E79B95E" w:rsidRDefault="7E79B95E" w14:paraId="048F42B9" w14:textId="0DA69215">
      <w:r>
        <w:br w:type="page"/>
      </w:r>
    </w:p>
    <w:p w:rsidR="7E79B95E" w:rsidP="7E79B95E" w:rsidRDefault="7E79B95E" w14:paraId="093FEBFA" w14:textId="5B319279">
      <w:pPr>
        <w:pStyle w:val="Standaard"/>
      </w:pPr>
    </w:p>
    <w:p w:rsidRPr="00CC4D1D" w:rsidR="00EC1B3E" w:rsidP="00CC4D1D" w:rsidRDefault="00CC4D1D" w14:paraId="5C71D7EE" w14:textId="5391CFB3">
      <w:pPr>
        <w:spacing w:after="160" w:line="254" w:lineRule="auto"/>
        <w:rPr>
          <w:color w:val="000000"/>
        </w:rPr>
      </w:pPr>
      <w:r w:rsidR="00CC4D1D">
        <w:drawing>
          <wp:inline wp14:editId="7CFA17EE" wp14:anchorId="4AA4D742">
            <wp:extent cx="5759449" cy="5933441"/>
            <wp:effectExtent l="0" t="0" r="0" b="0"/>
            <wp:docPr id="3" name="Afbeelding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3"/>
                    <pic:cNvPicPr/>
                  </pic:nvPicPr>
                  <pic:blipFill>
                    <a:blip r:embed="R328ff039e2a044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449" cy="59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79B95E" w:rsidR="00CC4D1D">
        <w:rPr>
          <w:color w:val="000000" w:themeColor="text1" w:themeTint="FF" w:themeShade="FF"/>
        </w:rPr>
        <w:t> </w:t>
      </w:r>
    </w:p>
    <w:sectPr w:rsidRPr="00CC4D1D" w:rsidR="00EC1B3E" w:rsidSect="005433B2">
      <w:footerReference w:type="default" r:id="rId11"/>
      <w:headerReference w:type="first" r:id="rId12"/>
      <w:footerReference w:type="first" r:id="rId13"/>
      <w:pgSz w:w="11907" w:h="16839" w:orient="portrait"/>
      <w:pgMar w:top="20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D1D" w:rsidP="00EC1B3E" w:rsidRDefault="00CC4D1D" w14:paraId="2733861F" w14:textId="77777777">
      <w:r>
        <w:separator/>
      </w:r>
    </w:p>
  </w:endnote>
  <w:endnote w:type="continuationSeparator" w:id="0">
    <w:p w:rsidR="00CC4D1D" w:rsidP="00EC1B3E" w:rsidRDefault="00CC4D1D" w14:paraId="52DC24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3A26" w:rsidR="00F13A26" w:rsidP="00F13A26" w:rsidRDefault="00F13A26" w14:paraId="1C732FAC" w14:textId="6A63028C">
    <w:pPr>
      <w:pStyle w:val="Voettekst"/>
      <w:tabs>
        <w:tab w:val="clear" w:pos="4536"/>
      </w:tabs>
      <w:rPr>
        <w:sz w:val="18"/>
        <w:szCs w:val="18"/>
      </w:rPr>
    </w:pPr>
    <w:r>
      <w:tab/>
    </w:r>
    <w:r>
      <w:rPr>
        <w:sz w:val="18"/>
        <w:szCs w:val="18"/>
      </w:rPr>
      <w:t xml:space="preserve">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E78CB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 \* MERGEFORMAT </w:instrText>
    </w:r>
    <w:r>
      <w:rPr>
        <w:sz w:val="18"/>
        <w:szCs w:val="18"/>
      </w:rPr>
      <w:fldChar w:fldCharType="separate"/>
    </w:r>
    <w:r w:rsidR="00CC4D1D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33B2" w:rsidR="005433B2" w:rsidP="005433B2" w:rsidRDefault="005433B2" w14:paraId="3095DF86" w14:textId="7B8BEEEA">
    <w:pPr>
      <w:pStyle w:val="Voettekst"/>
      <w:tabs>
        <w:tab w:val="clear" w:pos="4536"/>
      </w:tabs>
      <w:rPr>
        <w:sz w:val="18"/>
        <w:szCs w:val="18"/>
      </w:rPr>
    </w:pPr>
    <w:r>
      <w:tab/>
    </w:r>
    <w:r w:rsidRPr="005433B2">
      <w:rPr>
        <w:sz w:val="18"/>
        <w:szCs w:val="18"/>
      </w:rPr>
      <w:t xml:space="preserve">p </w:t>
    </w:r>
    <w:r w:rsidRPr="005433B2">
      <w:rPr>
        <w:sz w:val="18"/>
        <w:szCs w:val="18"/>
      </w:rPr>
      <w:fldChar w:fldCharType="begin"/>
    </w:r>
    <w:r w:rsidRPr="005433B2">
      <w:rPr>
        <w:sz w:val="18"/>
        <w:szCs w:val="18"/>
      </w:rPr>
      <w:instrText xml:space="preserve"> PAGE </w:instrText>
    </w:r>
    <w:r w:rsidRPr="005433B2">
      <w:rPr>
        <w:sz w:val="18"/>
        <w:szCs w:val="18"/>
      </w:rPr>
      <w:fldChar w:fldCharType="separate"/>
    </w:r>
    <w:r w:rsidR="009E78CB">
      <w:rPr>
        <w:noProof/>
        <w:sz w:val="18"/>
        <w:szCs w:val="18"/>
      </w:rPr>
      <w:t>1</w:t>
    </w:r>
    <w:r w:rsidRPr="005433B2">
      <w:rPr>
        <w:noProof/>
        <w:sz w:val="18"/>
        <w:szCs w:val="18"/>
      </w:rPr>
      <w:fldChar w:fldCharType="end"/>
    </w:r>
    <w:r w:rsidRPr="005433B2">
      <w:rPr>
        <w:sz w:val="18"/>
        <w:szCs w:val="18"/>
      </w:rPr>
      <w:t xml:space="preserve"> / </w:t>
    </w:r>
    <w:r w:rsidRPr="005433B2">
      <w:rPr>
        <w:sz w:val="18"/>
        <w:szCs w:val="18"/>
      </w:rPr>
      <w:fldChar w:fldCharType="begin"/>
    </w:r>
    <w:r w:rsidRPr="005433B2">
      <w:rPr>
        <w:sz w:val="18"/>
        <w:szCs w:val="18"/>
      </w:rPr>
      <w:instrText xml:space="preserve"> SECTIONPAGES   \* MERGEFORMAT </w:instrText>
    </w:r>
    <w:r w:rsidRPr="005433B2">
      <w:rPr>
        <w:sz w:val="18"/>
        <w:szCs w:val="18"/>
      </w:rPr>
      <w:fldChar w:fldCharType="separate"/>
    </w:r>
    <w:r w:rsidR="00CC4D1D">
      <w:rPr>
        <w:noProof/>
        <w:sz w:val="18"/>
        <w:szCs w:val="18"/>
      </w:rPr>
      <w:t>1</w:t>
    </w:r>
    <w:r w:rsidRPr="005433B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D1D" w:rsidP="00EC1B3E" w:rsidRDefault="00CC4D1D" w14:paraId="1C137123" w14:textId="77777777">
      <w:r>
        <w:separator/>
      </w:r>
    </w:p>
  </w:footnote>
  <w:footnote w:type="continuationSeparator" w:id="0">
    <w:p w:rsidR="00CC4D1D" w:rsidP="00EC1B3E" w:rsidRDefault="00CC4D1D" w14:paraId="531E1F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33B2" w:rsidR="005433B2" w:rsidRDefault="004150AD" w14:paraId="22FC003C" w14:textId="201F0CC8">
    <w:pPr>
      <w:pStyle w:val="Koptekst"/>
      <w:rPr>
        <w:b/>
        <w:color w:val="68676C"/>
        <w:sz w:val="48"/>
        <w:szCs w:val="48"/>
      </w:rPr>
    </w:pPr>
    <w:r w:rsidRPr="00315193">
      <w:rPr>
        <w:b/>
        <w:noProof/>
        <w:color w:val="68676C"/>
        <w:sz w:val="48"/>
        <w:szCs w:val="48"/>
        <w:lang w:eastAsia="nl-BE"/>
      </w:rPr>
      <w:drawing>
        <wp:anchor distT="0" distB="0" distL="114300" distR="114300" simplePos="0" relativeHeight="251660288" behindDoc="1" locked="0" layoutInCell="1" allowOverlap="1" wp14:anchorId="7F431F64" wp14:editId="4D1848A2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986155" cy="583565"/>
          <wp:effectExtent l="0" t="0" r="4445" b="6985"/>
          <wp:wrapTight wrapText="bothSides">
            <wp:wrapPolygon edited="0">
              <wp:start x="0" y="0"/>
              <wp:lineTo x="0" y="21153"/>
              <wp:lineTo x="21280" y="21153"/>
              <wp:lineTo x="2128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_logo_sta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D1D">
      <w:rPr>
        <w:b/>
        <w:color w:val="68676C"/>
        <w:sz w:val="48"/>
        <w:szCs w:val="48"/>
      </w:rPr>
      <w:t>Ondersteunend materiaal Hout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58e8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f4a51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45703B8A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A9A9714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DA28D272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B1A99FC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536221E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hint="default" w:ascii="Arial" w:hAnsi="Arial"/>
      </w:rPr>
    </w:lvl>
  </w:abstractNum>
  <w:abstractNum w:abstractNumId="5" w15:restartNumberingAfterBreak="0">
    <w:nsid w:val="FFFFFF81"/>
    <w:multiLevelType w:val="singleLevel"/>
    <w:tmpl w:val="0840E000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hint="default" w:ascii="Arial" w:hAnsi="Arial"/>
      </w:rPr>
    </w:lvl>
  </w:abstractNum>
  <w:abstractNum w:abstractNumId="6" w15:restartNumberingAfterBreak="0">
    <w:nsid w:val="FFFFFF82"/>
    <w:multiLevelType w:val="singleLevel"/>
    <w:tmpl w:val="E5268634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hint="default" w:ascii="Arial" w:hAnsi="Arial"/>
      </w:rPr>
    </w:lvl>
  </w:abstractNum>
  <w:abstractNum w:abstractNumId="7" w15:restartNumberingAfterBreak="0">
    <w:nsid w:val="FFFFFF83"/>
    <w:multiLevelType w:val="singleLevel"/>
    <w:tmpl w:val="2DC68B9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hint="default" w:ascii="Arial" w:hAnsi="Arial"/>
      </w:rPr>
    </w:lvl>
  </w:abstractNum>
  <w:abstractNum w:abstractNumId="8" w15:restartNumberingAfterBreak="0">
    <w:nsid w:val="FFFFFF88"/>
    <w:multiLevelType w:val="singleLevel"/>
    <w:tmpl w:val="725ED8F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79C133A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hint="default" w:ascii="Arial" w:hAnsi="Arial"/>
      </w:rPr>
    </w:lvl>
  </w:abstractNum>
  <w:abstractNum w:abstractNumId="10" w15:restartNumberingAfterBreak="0">
    <w:nsid w:val="44CD382F"/>
    <w:multiLevelType w:val="multilevel"/>
    <w:tmpl w:val="45B2275A"/>
    <w:numStyleLink w:val="111111"/>
  </w:abstractNum>
  <w:abstractNum w:abstractNumId="11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num w:numId="14">
    <w:abstractNumId w:val="13"/>
  </w:num>
  <w:num w:numId="13">
    <w:abstractNumId w:val="12"/>
  </w:num>
  <w:num w:numId="1" w16cid:durableId="1783451856">
    <w:abstractNumId w:val="11"/>
  </w:num>
  <w:num w:numId="2" w16cid:durableId="683871504">
    <w:abstractNumId w:val="10"/>
  </w:num>
  <w:num w:numId="3" w16cid:durableId="1924680160">
    <w:abstractNumId w:val="9"/>
  </w:num>
  <w:num w:numId="4" w16cid:durableId="560484080">
    <w:abstractNumId w:val="7"/>
  </w:num>
  <w:num w:numId="5" w16cid:durableId="754714176">
    <w:abstractNumId w:val="6"/>
  </w:num>
  <w:num w:numId="6" w16cid:durableId="876426196">
    <w:abstractNumId w:val="5"/>
  </w:num>
  <w:num w:numId="7" w16cid:durableId="1439527922">
    <w:abstractNumId w:val="4"/>
  </w:num>
  <w:num w:numId="8" w16cid:durableId="1827627159">
    <w:abstractNumId w:val="8"/>
  </w:num>
  <w:num w:numId="9" w16cid:durableId="825393131">
    <w:abstractNumId w:val="3"/>
  </w:num>
  <w:num w:numId="10" w16cid:durableId="1067342974">
    <w:abstractNumId w:val="2"/>
  </w:num>
  <w:num w:numId="11" w16cid:durableId="816724911">
    <w:abstractNumId w:val="1"/>
  </w:num>
  <w:num w:numId="12" w16cid:durableId="211551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1D"/>
    <w:rsid w:val="00032490"/>
    <w:rsid w:val="000A64FB"/>
    <w:rsid w:val="004150AD"/>
    <w:rsid w:val="005433B2"/>
    <w:rsid w:val="006036E2"/>
    <w:rsid w:val="006B1643"/>
    <w:rsid w:val="009B59EB"/>
    <w:rsid w:val="009E78CB"/>
    <w:rsid w:val="00A07E1E"/>
    <w:rsid w:val="00CC4D1D"/>
    <w:rsid w:val="00E73C7D"/>
    <w:rsid w:val="00EB70D2"/>
    <w:rsid w:val="00EC1B3E"/>
    <w:rsid w:val="00ECC0BA"/>
    <w:rsid w:val="00F13A26"/>
    <w:rsid w:val="0424617C"/>
    <w:rsid w:val="1EE064B8"/>
    <w:rsid w:val="2F0B41FE"/>
    <w:rsid w:val="2F92DB17"/>
    <w:rsid w:val="35302C99"/>
    <w:rsid w:val="45018DB7"/>
    <w:rsid w:val="68C39D84"/>
    <w:rsid w:val="68CD10A9"/>
    <w:rsid w:val="6A5F6DE5"/>
    <w:rsid w:val="6D970EA7"/>
    <w:rsid w:val="7638F323"/>
    <w:rsid w:val="7A7D7F35"/>
    <w:rsid w:val="7E32D750"/>
    <w:rsid w:val="7E79B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1D479"/>
  <w15:chartTrackingRefBased/>
  <w15:docId w15:val="{1225B837-EA41-42D8-8323-FF85E02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uiPriority="0" w:semiHidden="1" w:unhideWhenUsed="1"/>
    <w:lsdException w:name="List Number 5" w:uiPriority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uiPriority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C1B3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EC1B3E"/>
    <w:pPr>
      <w:keepNext/>
      <w:numPr>
        <w:numId w:val="2"/>
      </w:numPr>
      <w:spacing w:line="360" w:lineRule="auto"/>
      <w:outlineLvl w:val="0"/>
    </w:pPr>
    <w:rPr>
      <w:rFonts w:eastAsia="Times New Roman" w:cs="Arial"/>
      <w:b/>
      <w:bCs/>
      <w:kern w:val="32"/>
      <w:sz w:val="28"/>
      <w:szCs w:val="26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EC1B3E"/>
    <w:pPr>
      <w:keepNext/>
      <w:numPr>
        <w:ilvl w:val="1"/>
        <w:numId w:val="2"/>
      </w:numPr>
      <w:spacing w:line="360" w:lineRule="auto"/>
      <w:outlineLvl w:val="1"/>
    </w:pPr>
    <w:rPr>
      <w:rFonts w:eastAsia="Times New Roman" w:cs="Arial"/>
      <w:b/>
      <w:bCs/>
      <w:iCs/>
      <w:sz w:val="26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C1B3E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Arial"/>
      <w:b/>
      <w:bCs/>
      <w:sz w:val="24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EC1B3E"/>
    <w:pPr>
      <w:keepNext/>
      <w:numPr>
        <w:ilvl w:val="3"/>
        <w:numId w:val="2"/>
      </w:numPr>
      <w:spacing w:line="360" w:lineRule="auto"/>
      <w:outlineLvl w:val="3"/>
    </w:pPr>
    <w:rPr>
      <w:rFonts w:eastAsia="Times New Roman" w:cs="Times New Roman"/>
      <w:b/>
      <w:bCs/>
      <w:sz w:val="22"/>
      <w:szCs w:val="28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C1B3E"/>
  </w:style>
  <w:style w:type="paragraph" w:styleId="Voettekst">
    <w:name w:val="footer"/>
    <w:basedOn w:val="Standaard"/>
    <w:link w:val="VoettekstChar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rsid w:val="00EC1B3E"/>
  </w:style>
  <w:style w:type="paragraph" w:styleId="Titel">
    <w:name w:val="Title"/>
    <w:basedOn w:val="Standaard"/>
    <w:next w:val="Standaard"/>
    <w:link w:val="TitelChar"/>
    <w:uiPriority w:val="10"/>
    <w:qFormat/>
    <w:rsid w:val="00EC1B3E"/>
    <w:pPr>
      <w:spacing w:after="280" w:line="520" w:lineRule="atLeast"/>
      <w:contextualSpacing/>
      <w:outlineLvl w:val="0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EC1B3E"/>
    <w:rPr>
      <w:rFonts w:ascii="Arial" w:hAnsi="Arial" w:eastAsiaTheme="majorEastAsia" w:cstheme="majorBidi"/>
      <w:b/>
      <w:spacing w:val="-10"/>
      <w:kern w:val="28"/>
      <w:sz w:val="40"/>
      <w:szCs w:val="56"/>
    </w:rPr>
  </w:style>
  <w:style w:type="paragraph" w:styleId="Ondertitel">
    <w:name w:val="Subtitle"/>
    <w:basedOn w:val="Standaard"/>
    <w:link w:val="OndertitelChar"/>
    <w:uiPriority w:val="11"/>
    <w:qFormat/>
    <w:rsid w:val="00EC1B3E"/>
    <w:pPr>
      <w:numPr>
        <w:ilvl w:val="1"/>
      </w:numPr>
      <w:spacing w:before="240" w:line="420" w:lineRule="atLeast"/>
      <w:outlineLvl w:val="1"/>
    </w:pPr>
    <w:rPr>
      <w:rFonts w:eastAsiaTheme="minorEastAsia"/>
      <w:spacing w:val="15"/>
      <w:sz w:val="3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EC1B3E"/>
    <w:rPr>
      <w:rFonts w:ascii="Arial" w:hAnsi="Arial" w:eastAsiaTheme="minorEastAsia"/>
      <w:spacing w:val="15"/>
      <w:sz w:val="32"/>
    </w:rPr>
  </w:style>
  <w:style w:type="character" w:styleId="Kop1Char" w:customStyle="1">
    <w:name w:val="Kop 1 Char"/>
    <w:basedOn w:val="Standaardalinea-lettertype"/>
    <w:link w:val="Kop1"/>
    <w:rsid w:val="00EC1B3E"/>
    <w:rPr>
      <w:rFonts w:ascii="Arial" w:hAnsi="Arial" w:eastAsia="Times New Roman" w:cs="Arial"/>
      <w:b/>
      <w:bCs/>
      <w:kern w:val="32"/>
      <w:sz w:val="28"/>
      <w:szCs w:val="26"/>
      <w:lang w:val="nl-NL" w:eastAsia="nl-NL"/>
    </w:rPr>
  </w:style>
  <w:style w:type="character" w:styleId="Kop2Char" w:customStyle="1">
    <w:name w:val="Kop 2 Char"/>
    <w:basedOn w:val="Standaardalinea-lettertype"/>
    <w:link w:val="Kop2"/>
    <w:rsid w:val="00EC1B3E"/>
    <w:rPr>
      <w:rFonts w:ascii="Arial" w:hAnsi="Arial" w:eastAsia="Times New Roman" w:cs="Arial"/>
      <w:b/>
      <w:bCs/>
      <w:iCs/>
      <w:sz w:val="26"/>
      <w:szCs w:val="28"/>
      <w:lang w:val="nl-NL" w:eastAsia="nl-NL"/>
    </w:rPr>
  </w:style>
  <w:style w:type="character" w:styleId="Kop3Char" w:customStyle="1">
    <w:name w:val="Kop 3 Char"/>
    <w:basedOn w:val="Standaardalinea-lettertype"/>
    <w:link w:val="Kop3"/>
    <w:rsid w:val="00EC1B3E"/>
    <w:rPr>
      <w:rFonts w:ascii="Arial" w:hAnsi="Arial" w:eastAsia="Times New Roman" w:cs="Arial"/>
      <w:b/>
      <w:bCs/>
      <w:sz w:val="24"/>
      <w:szCs w:val="26"/>
      <w:lang w:val="nl-NL" w:eastAsia="nl-NL"/>
    </w:rPr>
  </w:style>
  <w:style w:type="character" w:styleId="Kop4Char" w:customStyle="1">
    <w:name w:val="Kop 4 Char"/>
    <w:basedOn w:val="Standaardalinea-lettertype"/>
    <w:link w:val="Kop4"/>
    <w:rsid w:val="00EC1B3E"/>
    <w:rPr>
      <w:rFonts w:ascii="Arial" w:hAnsi="Arial" w:eastAsia="Times New Roman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C1B3E"/>
    <w:pPr>
      <w:numPr>
        <w:numId w:val="1"/>
      </w:numPr>
    </w:pPr>
  </w:style>
  <w:style w:type="paragraph" w:styleId="Standaard11ptn" w:customStyle="1">
    <w:name w:val="Standaard 11ptn"/>
    <w:basedOn w:val="Standaard"/>
    <w:qFormat/>
    <w:rsid w:val="00EC1B3E"/>
    <w:rPr>
      <w:rFonts w:eastAsia="Times New Roman" w:cs="Times New Roman"/>
      <w:sz w:val="22"/>
      <w:szCs w:val="24"/>
      <w:lang w:val="nl-NL" w:eastAsia="nl-NL"/>
    </w:rPr>
  </w:style>
  <w:style w:type="paragraph" w:styleId="Lijstopsomteken">
    <w:name w:val="List Bullet"/>
    <w:basedOn w:val="Standaard"/>
    <w:qFormat/>
    <w:rsid w:val="00EC1B3E"/>
    <w:pPr>
      <w:numPr>
        <w:numId w:val="3"/>
      </w:numPr>
    </w:pPr>
    <w:rPr>
      <w:rFonts w:eastAsia="Times New Roman" w:cs="Times New Roman"/>
      <w:szCs w:val="24"/>
      <w:lang w:val="nl-NL" w:eastAsia="nl-NL"/>
    </w:rPr>
  </w:style>
  <w:style w:type="paragraph" w:styleId="Lijstopsomteken2">
    <w:name w:val="List Bullet 2"/>
    <w:basedOn w:val="Standaard"/>
    <w:rsid w:val="00EC1B3E"/>
    <w:pPr>
      <w:numPr>
        <w:numId w:val="4"/>
      </w:numPr>
    </w:pPr>
    <w:rPr>
      <w:rFonts w:eastAsia="Times New Roman" w:cs="Times New Roman"/>
      <w:szCs w:val="24"/>
      <w:lang w:val="nl-NL" w:eastAsia="nl-NL"/>
    </w:rPr>
  </w:style>
  <w:style w:type="paragraph" w:styleId="Lijstopsomteken3">
    <w:name w:val="List Bullet 3"/>
    <w:basedOn w:val="Standaard"/>
    <w:rsid w:val="00EC1B3E"/>
    <w:pPr>
      <w:numPr>
        <w:numId w:val="5"/>
      </w:numPr>
    </w:pPr>
    <w:rPr>
      <w:rFonts w:eastAsia="Times New Roman" w:cs="Times New Roman"/>
      <w:szCs w:val="24"/>
      <w:lang w:val="nl-NL" w:eastAsia="nl-NL"/>
    </w:rPr>
  </w:style>
  <w:style w:type="paragraph" w:styleId="Lijstopsomteken4">
    <w:name w:val="List Bullet 4"/>
    <w:basedOn w:val="Standaard"/>
    <w:rsid w:val="00EC1B3E"/>
    <w:pPr>
      <w:numPr>
        <w:numId w:val="6"/>
      </w:numPr>
    </w:pPr>
    <w:rPr>
      <w:rFonts w:eastAsia="Times New Roman" w:cs="Times New Roman"/>
      <w:szCs w:val="24"/>
      <w:lang w:val="nl-NL" w:eastAsia="nl-NL"/>
    </w:rPr>
  </w:style>
  <w:style w:type="paragraph" w:styleId="Lijstopsomteken5">
    <w:name w:val="List Bullet 5"/>
    <w:basedOn w:val="Standaard"/>
    <w:rsid w:val="00EC1B3E"/>
    <w:pPr>
      <w:numPr>
        <w:numId w:val="7"/>
      </w:numPr>
    </w:pPr>
    <w:rPr>
      <w:rFonts w:eastAsia="Times New Roman" w:cs="Times New Roman"/>
      <w:szCs w:val="24"/>
      <w:lang w:val="nl-NL" w:eastAsia="nl-NL"/>
    </w:rPr>
  </w:style>
  <w:style w:type="paragraph" w:styleId="Lijstnummering">
    <w:name w:val="List Number"/>
    <w:basedOn w:val="Standaard"/>
    <w:qFormat/>
    <w:rsid w:val="00EC1B3E"/>
    <w:pPr>
      <w:numPr>
        <w:numId w:val="8"/>
      </w:numPr>
    </w:pPr>
    <w:rPr>
      <w:rFonts w:eastAsia="Times New Roman" w:cs="Times New Roman"/>
      <w:szCs w:val="24"/>
      <w:lang w:val="nl-NL" w:eastAsia="nl-NL"/>
    </w:rPr>
  </w:style>
  <w:style w:type="paragraph" w:styleId="Lijstnummering2">
    <w:name w:val="List Number 2"/>
    <w:basedOn w:val="Standaard"/>
    <w:rsid w:val="00EC1B3E"/>
    <w:pPr>
      <w:numPr>
        <w:numId w:val="9"/>
      </w:numPr>
    </w:pPr>
    <w:rPr>
      <w:rFonts w:eastAsia="Times New Roman" w:cs="Times New Roman"/>
      <w:szCs w:val="24"/>
      <w:lang w:val="nl-NL" w:eastAsia="nl-NL"/>
    </w:rPr>
  </w:style>
  <w:style w:type="paragraph" w:styleId="Lijstnummering3">
    <w:name w:val="List Number 3"/>
    <w:basedOn w:val="Standaard"/>
    <w:rsid w:val="00EC1B3E"/>
    <w:pPr>
      <w:numPr>
        <w:numId w:val="10"/>
      </w:numPr>
    </w:pPr>
    <w:rPr>
      <w:rFonts w:eastAsia="Times New Roman" w:cs="Times New Roman"/>
      <w:szCs w:val="24"/>
      <w:lang w:val="nl-NL" w:eastAsia="nl-NL"/>
    </w:rPr>
  </w:style>
  <w:style w:type="paragraph" w:styleId="Lijstnummering4">
    <w:name w:val="List Number 4"/>
    <w:basedOn w:val="Standaard"/>
    <w:rsid w:val="00EC1B3E"/>
    <w:pPr>
      <w:numPr>
        <w:numId w:val="11"/>
      </w:numPr>
    </w:pPr>
    <w:rPr>
      <w:rFonts w:eastAsia="Times New Roman" w:cs="Times New Roman"/>
      <w:szCs w:val="24"/>
      <w:lang w:val="nl-NL" w:eastAsia="nl-NL"/>
    </w:rPr>
  </w:style>
  <w:style w:type="paragraph" w:styleId="Lijstnummering5">
    <w:name w:val="List Number 5"/>
    <w:basedOn w:val="Standaard"/>
    <w:rsid w:val="00EC1B3E"/>
    <w:pPr>
      <w:numPr>
        <w:numId w:val="12"/>
      </w:numPr>
    </w:pPr>
    <w:rPr>
      <w:rFonts w:eastAsia="Times New Roman" w:cs="Times New Roman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styleId="VoetnoottekstChar" w:customStyle="1">
    <w:name w:val="Voetnoottekst Char"/>
    <w:basedOn w:val="Standaardalinea-lettertype"/>
    <w:link w:val="Voetnoottekst"/>
    <w:semiHidden/>
    <w:rsid w:val="00EC1B3E"/>
    <w:rPr>
      <w:rFonts w:ascii="Arial" w:hAnsi="Arial" w:eastAsia="Times New Roman" w:cs="Times New Roman"/>
      <w:sz w:val="16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C1B3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styleId="EindnoottekstChar" w:customStyle="1">
    <w:name w:val="Eindnoottekst Char"/>
    <w:basedOn w:val="Standaardalinea-lettertype"/>
    <w:link w:val="Eindnoottekst"/>
    <w:semiHidden/>
    <w:rsid w:val="00EC1B3E"/>
    <w:rPr>
      <w:rFonts w:ascii="Arial" w:hAnsi="Arial" w:eastAsia="Times New Roman" w:cs="Times New Roman"/>
      <w:sz w:val="16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EC1B3E"/>
    <w:rPr>
      <w:vertAlign w:val="superscript"/>
    </w:rPr>
  </w:style>
  <w:style w:type="paragraph" w:styleId="Bijschrift">
    <w:name w:val="caption"/>
    <w:basedOn w:val="Standaard"/>
    <w:next w:val="Standaard"/>
    <w:qFormat/>
    <w:rsid w:val="00EC1B3E"/>
    <w:rPr>
      <w:rFonts w:eastAsia="Times New Roman" w:cs="Times New Roman"/>
      <w:bCs/>
      <w:i/>
      <w:sz w:val="16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C4D1D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vlaamsehogescholenraad.be/nl/vakdidactiek" TargetMode="External" Id="R706176aa73e34a0a" /><Relationship Type="http://schemas.openxmlformats.org/officeDocument/2006/relationships/hyperlink" Target="https://sites.google.com/view/instaptool-houtbewerking/home&#160;" TargetMode="External" Id="R3c167bd7053a4a72" /><Relationship Type="http://schemas.openxmlformats.org/officeDocument/2006/relationships/image" Target="/media/image3.png" Id="R81dcdfba79474d9b" /><Relationship Type="http://schemas.openxmlformats.org/officeDocument/2006/relationships/image" Target="/media/image4.png" Id="R328ff039e2a044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Documents\Aangepaste%20Office-sjablonen\AP\nota_AP_kleur_20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4B9BC6-1560-455C-9A8D-B05D9DC7A4A4}"/>
</file>

<file path=customXml/itemProps2.xml><?xml version="1.0" encoding="utf-8"?>
<ds:datastoreItem xmlns:ds="http://schemas.openxmlformats.org/officeDocument/2006/customXml" ds:itemID="{6906106F-8D20-47E4-A6F6-69AC612F3611}"/>
</file>

<file path=customXml/itemProps3.xml><?xml version="1.0" encoding="utf-8"?>
<ds:datastoreItem xmlns:ds="http://schemas.openxmlformats.org/officeDocument/2006/customXml" ds:itemID="{D1E4DBCD-C6C4-4158-AA3B-B6FFA47D0D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nota_AP_kleur_2020</ap:Template>
  <ap:Application>Microsoft Word for the web</ap:Application>
  <ap:DocSecurity>0</ap:DocSecurity>
  <ap:ScaleCrop>false</ap:ScaleCrop>
  <ap:Company>Artesis Plantijn Hogeschool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Sara Claerhout</cp:lastModifiedBy>
  <cp:revision>2</cp:revision>
  <dcterms:created xsi:type="dcterms:W3CDTF">2022-05-06T13:14:00Z</dcterms:created>
  <dcterms:modified xsi:type="dcterms:W3CDTF">2023-02-17T13:13:08Z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